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12A" w:rsidRPr="0078612A" w:rsidRDefault="0078612A" w:rsidP="004814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2A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78612A" w:rsidRPr="0078612A" w:rsidRDefault="0078612A" w:rsidP="004814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2A">
        <w:rPr>
          <w:rFonts w:ascii="Times New Roman" w:hAnsi="Times New Roman" w:cs="Times New Roman"/>
          <w:b/>
          <w:sz w:val="28"/>
          <w:szCs w:val="28"/>
        </w:rPr>
        <w:t xml:space="preserve">средняя общеобразовательная школа </w:t>
      </w:r>
      <w:proofErr w:type="spellStart"/>
      <w:r w:rsidRPr="0078612A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78612A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78612A">
        <w:rPr>
          <w:rFonts w:ascii="Times New Roman" w:hAnsi="Times New Roman" w:cs="Times New Roman"/>
          <w:b/>
          <w:sz w:val="28"/>
          <w:szCs w:val="28"/>
        </w:rPr>
        <w:t>ожки</w:t>
      </w:r>
      <w:proofErr w:type="spellEnd"/>
      <w:r w:rsidRPr="007861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14C8" w:rsidRPr="0078612A" w:rsidRDefault="0078612A" w:rsidP="004814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8612A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8612A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4814C8" w:rsidRPr="004814C8" w:rsidRDefault="004814C8" w:rsidP="004814C8">
      <w:pPr>
        <w:jc w:val="center"/>
        <w:rPr>
          <w:rFonts w:ascii="Times New Roman" w:hAnsi="Times New Roman" w:cs="Times New Roman"/>
        </w:rPr>
      </w:pPr>
    </w:p>
    <w:p w:rsidR="004814C8" w:rsidRPr="004814C8" w:rsidRDefault="004814C8" w:rsidP="004814C8">
      <w:pPr>
        <w:jc w:val="center"/>
        <w:rPr>
          <w:rFonts w:ascii="Times New Roman" w:hAnsi="Times New Roman" w:cs="Times New Roman"/>
          <w:b/>
          <w:bCs/>
          <w:sz w:val="22"/>
          <w:szCs w:val="28"/>
        </w:rPr>
      </w:pPr>
    </w:p>
    <w:p w:rsidR="004814C8" w:rsidRDefault="004814C8" w:rsidP="004814C8">
      <w:pPr>
        <w:rPr>
          <w:rFonts w:ascii="Times New Roman" w:hAnsi="Times New Roman" w:cs="Times New Roman"/>
          <w:sz w:val="44"/>
          <w:szCs w:val="44"/>
        </w:rPr>
      </w:pPr>
    </w:p>
    <w:p w:rsidR="004814C8" w:rsidRDefault="004814C8" w:rsidP="004814C8">
      <w:pPr>
        <w:rPr>
          <w:rFonts w:ascii="Times New Roman" w:hAnsi="Times New Roman" w:cs="Times New Roman"/>
          <w:sz w:val="44"/>
          <w:szCs w:val="44"/>
        </w:rPr>
      </w:pPr>
    </w:p>
    <w:p w:rsidR="004814C8" w:rsidRPr="004814C8" w:rsidRDefault="004814C8" w:rsidP="004814C8">
      <w:pPr>
        <w:rPr>
          <w:rFonts w:ascii="Times New Roman" w:hAnsi="Times New Roman" w:cs="Times New Roman"/>
          <w:sz w:val="44"/>
          <w:szCs w:val="44"/>
        </w:rPr>
      </w:pPr>
    </w:p>
    <w:p w:rsidR="004814C8" w:rsidRPr="004814C8" w:rsidRDefault="004814C8" w:rsidP="004814C8">
      <w:pPr>
        <w:rPr>
          <w:rFonts w:ascii="Times New Roman" w:hAnsi="Times New Roman" w:cs="Times New Roman"/>
          <w:sz w:val="44"/>
          <w:szCs w:val="44"/>
        </w:rPr>
      </w:pPr>
    </w:p>
    <w:p w:rsidR="007B6107" w:rsidRPr="00551297" w:rsidRDefault="007B6107" w:rsidP="007B6107">
      <w:pPr>
        <w:tabs>
          <w:tab w:val="left" w:pos="57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29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7B6107" w:rsidRPr="00551297" w:rsidRDefault="007B6107" w:rsidP="007B6107">
      <w:pPr>
        <w:shd w:val="clear" w:color="auto" w:fill="FFFFFF"/>
        <w:spacing w:after="150"/>
        <w:ind w:left="-993"/>
        <w:jc w:val="center"/>
        <w:rPr>
          <w:rFonts w:ascii="Times New Roman" w:hAnsi="Times New Roman" w:cs="Times New Roman"/>
          <w:sz w:val="28"/>
          <w:szCs w:val="28"/>
        </w:rPr>
      </w:pPr>
      <w:r w:rsidRPr="0055129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учебного курса внеурочной деятельности</w:t>
      </w:r>
    </w:p>
    <w:p w:rsidR="007B6107" w:rsidRPr="00551297" w:rsidRDefault="007B6107" w:rsidP="007B6107">
      <w:pPr>
        <w:tabs>
          <w:tab w:val="left" w:pos="57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297">
        <w:rPr>
          <w:rFonts w:ascii="Times New Roman" w:hAnsi="Times New Roman" w:cs="Times New Roman"/>
          <w:b/>
          <w:bCs/>
          <w:sz w:val="28"/>
          <w:szCs w:val="28"/>
        </w:rPr>
        <w:t>«Регионоведение»</w:t>
      </w:r>
    </w:p>
    <w:p w:rsidR="007B6107" w:rsidRPr="00551297" w:rsidRDefault="007B6107" w:rsidP="007B6107">
      <w:pPr>
        <w:tabs>
          <w:tab w:val="left" w:pos="5700"/>
        </w:tabs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551297">
        <w:rPr>
          <w:rFonts w:ascii="Times New Roman" w:hAnsi="Times New Roman" w:cs="Times New Roman"/>
          <w:b/>
          <w:bCs/>
          <w:sz w:val="28"/>
          <w:szCs w:val="28"/>
        </w:rPr>
        <w:t xml:space="preserve">     Срок освоения программы 1 год   (8 класс</w:t>
      </w:r>
      <w:proofErr w:type="gramStart"/>
      <w:r w:rsidRPr="00551297">
        <w:rPr>
          <w:rFonts w:ascii="Times New Roman" w:hAnsi="Times New Roman" w:cs="Times New Roman"/>
          <w:b/>
          <w:bCs/>
          <w:sz w:val="28"/>
          <w:szCs w:val="28"/>
        </w:rPr>
        <w:t xml:space="preserve"> )</w:t>
      </w:r>
      <w:proofErr w:type="gramEnd"/>
    </w:p>
    <w:p w:rsidR="004814C8" w:rsidRPr="004814C8" w:rsidRDefault="004814C8" w:rsidP="004814C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814C8" w:rsidRDefault="004814C8" w:rsidP="004814C8">
      <w:pPr>
        <w:rPr>
          <w:rFonts w:ascii="Times New Roman" w:hAnsi="Times New Roman" w:cs="Times New Roman"/>
          <w:sz w:val="32"/>
          <w:szCs w:val="32"/>
        </w:rPr>
      </w:pPr>
    </w:p>
    <w:p w:rsidR="00445FE9" w:rsidRDefault="00445FE9" w:rsidP="004814C8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445FE9" w:rsidRDefault="00445FE9" w:rsidP="004814C8">
      <w:pPr>
        <w:rPr>
          <w:rFonts w:ascii="Times New Roman" w:hAnsi="Times New Roman" w:cs="Times New Roman"/>
          <w:sz w:val="32"/>
          <w:szCs w:val="32"/>
        </w:rPr>
      </w:pPr>
    </w:p>
    <w:p w:rsidR="00445FE9" w:rsidRDefault="00445FE9" w:rsidP="004814C8">
      <w:pPr>
        <w:rPr>
          <w:rFonts w:ascii="Times New Roman" w:hAnsi="Times New Roman" w:cs="Times New Roman"/>
          <w:sz w:val="32"/>
          <w:szCs w:val="32"/>
        </w:rPr>
      </w:pPr>
    </w:p>
    <w:p w:rsidR="00445FE9" w:rsidRPr="004814C8" w:rsidRDefault="00445FE9" w:rsidP="004814C8">
      <w:pPr>
        <w:rPr>
          <w:rFonts w:ascii="Times New Roman" w:hAnsi="Times New Roman" w:cs="Times New Roman"/>
          <w:sz w:val="32"/>
          <w:szCs w:val="32"/>
        </w:rPr>
      </w:pPr>
    </w:p>
    <w:p w:rsidR="004814C8" w:rsidRPr="004814C8" w:rsidRDefault="004814C8" w:rsidP="004814C8">
      <w:pPr>
        <w:jc w:val="center"/>
        <w:rPr>
          <w:rFonts w:ascii="Times New Roman" w:eastAsia="Calibri" w:hAnsi="Times New Roman" w:cs="Times New Roman"/>
          <w:color w:val="262626"/>
          <w:sz w:val="22"/>
          <w:szCs w:val="28"/>
        </w:rPr>
      </w:pPr>
      <w:r w:rsidRPr="004814C8">
        <w:rPr>
          <w:rFonts w:ascii="Times New Roman" w:hAnsi="Times New Roman" w:cs="Times New Roman"/>
          <w:sz w:val="44"/>
          <w:szCs w:val="44"/>
        </w:rPr>
        <w:t xml:space="preserve">  </w:t>
      </w:r>
      <w:r w:rsidRPr="004814C8">
        <w:rPr>
          <w:rFonts w:ascii="Times New Roman" w:eastAsia="Calibri" w:hAnsi="Times New Roman" w:cs="Times New Roman"/>
          <w:color w:val="262626"/>
          <w:szCs w:val="28"/>
        </w:rPr>
        <w:t xml:space="preserve">                                    </w:t>
      </w:r>
      <w:r w:rsidRPr="004814C8">
        <w:rPr>
          <w:rFonts w:ascii="Times New Roman" w:hAnsi="Times New Roman" w:cs="Times New Roman"/>
          <w:color w:val="262626"/>
          <w:szCs w:val="28"/>
        </w:rPr>
        <w:t xml:space="preserve">                              </w:t>
      </w:r>
      <w:r w:rsidRPr="004814C8">
        <w:rPr>
          <w:rFonts w:ascii="Times New Roman" w:eastAsia="Calibri" w:hAnsi="Times New Roman" w:cs="Times New Roman"/>
          <w:color w:val="262626"/>
          <w:szCs w:val="28"/>
        </w:rPr>
        <w:t xml:space="preserve">                            </w:t>
      </w:r>
    </w:p>
    <w:p w:rsidR="00831E26" w:rsidRPr="009B2881" w:rsidRDefault="004814C8" w:rsidP="004814C8">
      <w:pPr>
        <w:ind w:left="552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2881">
        <w:rPr>
          <w:rFonts w:ascii="Times New Roman" w:eastAsia="Calibri" w:hAnsi="Times New Roman" w:cs="Times New Roman"/>
          <w:sz w:val="28"/>
          <w:szCs w:val="28"/>
        </w:rPr>
        <w:t xml:space="preserve">Рабочую  программу разработала </w:t>
      </w:r>
    </w:p>
    <w:p w:rsidR="004814C8" w:rsidRPr="004814C8" w:rsidRDefault="004814C8" w:rsidP="0078612A">
      <w:pPr>
        <w:ind w:left="5529"/>
        <w:jc w:val="right"/>
        <w:rPr>
          <w:rFonts w:ascii="Times New Roman" w:eastAsia="Calibri" w:hAnsi="Times New Roman" w:cs="Times New Roman"/>
        </w:rPr>
      </w:pPr>
      <w:r w:rsidRPr="009B28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612A" w:rsidRPr="009B2881">
        <w:rPr>
          <w:rFonts w:ascii="Times New Roman" w:eastAsia="Calibri" w:hAnsi="Times New Roman" w:cs="Times New Roman"/>
          <w:sz w:val="28"/>
          <w:szCs w:val="28"/>
        </w:rPr>
        <w:t>Михайлова Е.А</w:t>
      </w:r>
      <w:r w:rsidR="0078612A">
        <w:rPr>
          <w:rFonts w:ascii="Times New Roman" w:eastAsia="Calibri" w:hAnsi="Times New Roman" w:cs="Times New Roman"/>
        </w:rPr>
        <w:t>.</w:t>
      </w: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4814C8" w:rsidRPr="004814C8" w:rsidRDefault="004814C8" w:rsidP="004814C8">
      <w:pPr>
        <w:ind w:left="5529"/>
        <w:jc w:val="right"/>
        <w:rPr>
          <w:rFonts w:ascii="Times New Roman" w:eastAsia="Calibri" w:hAnsi="Times New Roman" w:cs="Times New Roman"/>
        </w:rPr>
      </w:pPr>
    </w:p>
    <w:p w:rsidR="009B2881" w:rsidRDefault="009B2881" w:rsidP="00445FE9">
      <w:pPr>
        <w:jc w:val="center"/>
        <w:rPr>
          <w:rFonts w:ascii="Times New Roman" w:eastAsia="Calibri" w:hAnsi="Times New Roman" w:cs="Times New Roman"/>
          <w:b/>
        </w:rPr>
      </w:pPr>
    </w:p>
    <w:p w:rsidR="009B2881" w:rsidRDefault="009B2881" w:rsidP="00445FE9">
      <w:pPr>
        <w:jc w:val="center"/>
        <w:rPr>
          <w:rFonts w:ascii="Times New Roman" w:eastAsia="Calibri" w:hAnsi="Times New Roman" w:cs="Times New Roman"/>
          <w:b/>
        </w:rPr>
      </w:pPr>
    </w:p>
    <w:p w:rsidR="009B2881" w:rsidRDefault="009B2881" w:rsidP="00445FE9">
      <w:pPr>
        <w:jc w:val="center"/>
        <w:rPr>
          <w:rFonts w:ascii="Times New Roman" w:eastAsia="Calibri" w:hAnsi="Times New Roman" w:cs="Times New Roman"/>
          <w:b/>
        </w:rPr>
      </w:pPr>
    </w:p>
    <w:p w:rsidR="009B2881" w:rsidRDefault="009B2881" w:rsidP="00445FE9">
      <w:pPr>
        <w:jc w:val="center"/>
        <w:rPr>
          <w:rFonts w:ascii="Times New Roman" w:eastAsia="Calibri" w:hAnsi="Times New Roman" w:cs="Times New Roman"/>
          <w:b/>
        </w:rPr>
      </w:pPr>
    </w:p>
    <w:p w:rsidR="009B2881" w:rsidRDefault="009B2881" w:rsidP="00445FE9">
      <w:pPr>
        <w:jc w:val="center"/>
        <w:rPr>
          <w:rFonts w:ascii="Times New Roman" w:eastAsia="Calibri" w:hAnsi="Times New Roman" w:cs="Times New Roman"/>
          <w:b/>
        </w:rPr>
      </w:pPr>
    </w:p>
    <w:p w:rsidR="004814C8" w:rsidRPr="00445FE9" w:rsidRDefault="0078612A" w:rsidP="00445FE9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Рожки ,2023</w:t>
      </w:r>
    </w:p>
    <w:p w:rsidR="004814C8" w:rsidRPr="004814C8" w:rsidRDefault="004814C8" w:rsidP="006A7303">
      <w:pPr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</w:p>
    <w:p w:rsidR="0078612A" w:rsidRDefault="0078612A" w:rsidP="00445FE9">
      <w:pPr>
        <w:ind w:firstLine="708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78612A" w:rsidRDefault="0078612A" w:rsidP="00445FE9">
      <w:pPr>
        <w:ind w:firstLine="708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78612A" w:rsidRDefault="0078612A" w:rsidP="00445FE9">
      <w:pPr>
        <w:ind w:firstLine="708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78612A" w:rsidRDefault="0078612A" w:rsidP="00445FE9">
      <w:pPr>
        <w:ind w:firstLine="708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78612A" w:rsidRDefault="0078612A" w:rsidP="00445FE9">
      <w:pPr>
        <w:ind w:firstLine="708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78612A" w:rsidRDefault="0078612A" w:rsidP="00445FE9">
      <w:pPr>
        <w:ind w:firstLine="708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814C8" w:rsidRPr="00445FE9" w:rsidRDefault="00445FE9" w:rsidP="00445FE9">
      <w:pPr>
        <w:ind w:firstLine="708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445FE9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Пояснительная записка.</w:t>
      </w:r>
    </w:p>
    <w:p w:rsidR="00445FE9" w:rsidRDefault="00445FE9" w:rsidP="006A7303">
      <w:pPr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</w:p>
    <w:p w:rsidR="006A7303" w:rsidRDefault="006A7303" w:rsidP="006A7303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Программа курса «Регионоведение» </w:t>
      </w:r>
      <w:r>
        <w:rPr>
          <w:rStyle w:val="2"/>
          <w:b w:val="0"/>
          <w:bCs w:val="0"/>
          <w:sz w:val="30"/>
          <w:szCs w:val="30"/>
        </w:rPr>
        <w:t>составлена в соответствии с Федеральным государственным образовательным стандартом основного общего образования, на основе</w:t>
      </w:r>
      <w:r w:rsidR="00445FE9">
        <w:rPr>
          <w:rStyle w:val="2"/>
          <w:b w:val="0"/>
          <w:bCs w:val="0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требований к результатам освоения основной образовательной программы основного общего образования, Примерной основной образовательной программы основного общего образования и Концепции духовно-нравственного развития и воспитания личности гражданина России. </w:t>
      </w:r>
    </w:p>
    <w:p w:rsidR="006A7303" w:rsidRDefault="006A7303" w:rsidP="006A7303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Актуальность курса заключается в формировании гражданской идентичности личности, осознании этнической принадлежности, чувства гордости и ответственности каждого человека за благосостояние общества, ознакомлении с миром профессий на основе всестороннего изучения региона, ценностных ориентаций и развитии духовно-нравственной культуры подрастающего поколения. </w:t>
      </w:r>
    </w:p>
    <w:p w:rsidR="006A7303" w:rsidRDefault="006A7303" w:rsidP="006A7303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2"/>
          <w:b w:val="0"/>
          <w:bCs w:val="0"/>
          <w:sz w:val="30"/>
          <w:szCs w:val="30"/>
        </w:rPr>
        <w:t xml:space="preserve">Программа курса </w:t>
      </w:r>
      <w:r>
        <w:rPr>
          <w:rStyle w:val="2"/>
          <w:bCs w:val="0"/>
          <w:sz w:val="30"/>
          <w:szCs w:val="30"/>
        </w:rPr>
        <w:t>«</w:t>
      </w:r>
      <w:r>
        <w:rPr>
          <w:rStyle w:val="2"/>
          <w:b w:val="0"/>
          <w:bCs w:val="0"/>
          <w:sz w:val="30"/>
          <w:szCs w:val="30"/>
        </w:rPr>
        <w:t xml:space="preserve">Регионоведение» имеет практико-ориентированный характер и </w:t>
      </w:r>
      <w:r>
        <w:rPr>
          <w:rFonts w:ascii="Times New Roman" w:hAnsi="Times New Roman" w:cs="Times New Roman"/>
          <w:sz w:val="30"/>
          <w:szCs w:val="30"/>
        </w:rPr>
        <w:t>предусматривает комплексное изучение Кировской области.</w:t>
      </w:r>
    </w:p>
    <w:p w:rsidR="006A7303" w:rsidRDefault="006A7303" w:rsidP="006A7303">
      <w:pPr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Style w:val="11pt"/>
          <w:b w:val="0"/>
          <w:sz w:val="30"/>
          <w:szCs w:val="30"/>
        </w:rPr>
        <w:t xml:space="preserve">Цель программы – </w:t>
      </w:r>
      <w:r>
        <w:rPr>
          <w:rFonts w:ascii="Times New Roman" w:hAnsi="Times New Roman"/>
          <w:sz w:val="30"/>
          <w:szCs w:val="30"/>
        </w:rPr>
        <w:t xml:space="preserve">формирование у </w:t>
      </w:r>
      <w:proofErr w:type="gramStart"/>
      <w:r>
        <w:rPr>
          <w:rFonts w:ascii="Times New Roman" w:hAnsi="Times New Roman"/>
          <w:sz w:val="30"/>
          <w:szCs w:val="30"/>
        </w:rPr>
        <w:t>обучающихся</w:t>
      </w:r>
      <w:proofErr w:type="gramEnd"/>
      <w:r>
        <w:rPr>
          <w:rFonts w:ascii="Times New Roman" w:hAnsi="Times New Roman"/>
          <w:sz w:val="30"/>
          <w:szCs w:val="30"/>
        </w:rPr>
        <w:t xml:space="preserve"> образа региона при изучении культурно-исторического наследия, природно-ресурсного потенциала и социально-экономического состояния Кировской области.</w:t>
      </w:r>
    </w:p>
    <w:p w:rsidR="006A7303" w:rsidRDefault="006A7303" w:rsidP="006A7303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Style w:val="11pt"/>
          <w:b w:val="0"/>
          <w:sz w:val="30"/>
          <w:szCs w:val="30"/>
        </w:rPr>
        <w:t>Задачи программы:</w:t>
      </w:r>
    </w:p>
    <w:p w:rsidR="006A7303" w:rsidRDefault="006A7303" w:rsidP="006A7303">
      <w:pPr>
        <w:widowControl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- воспитание патриотизма, уважения к истории и традициям малой 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Р</w:t>
      </w:r>
      <w:r>
        <w:rPr>
          <w:rFonts w:ascii="Times New Roman" w:eastAsia="Calibri" w:hAnsi="Times New Roman" w:cs="Times New Roman"/>
          <w:sz w:val="30"/>
          <w:szCs w:val="30"/>
          <w:lang w:eastAsia="en-US"/>
        </w:rPr>
        <w:t>одины;</w:t>
      </w:r>
    </w:p>
    <w:p w:rsidR="006A7303" w:rsidRDefault="006A7303" w:rsidP="006A7303">
      <w:pPr>
        <w:widowControl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sz w:val="30"/>
          <w:szCs w:val="30"/>
          <w:lang w:eastAsia="en-US"/>
        </w:rPr>
        <w:t>- освоение знаний об истории, природе, населении, культуре и хозяйстве Кировской области;</w:t>
      </w:r>
    </w:p>
    <w:p w:rsidR="006A7303" w:rsidRDefault="006A7303" w:rsidP="006A7303">
      <w:pPr>
        <w:widowControl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- формирование ценностных ориентаций в ходе ознакомления с исторически сложившимися культурными, религиозными, </w:t>
      </w:r>
      <w:proofErr w:type="spellStart"/>
      <w:r>
        <w:rPr>
          <w:rFonts w:ascii="Times New Roman" w:eastAsia="Calibri" w:hAnsi="Times New Roman" w:cs="Times New Roman"/>
          <w:sz w:val="30"/>
          <w:szCs w:val="30"/>
          <w:lang w:eastAsia="en-US"/>
        </w:rPr>
        <w:t>этнонациональными</w:t>
      </w:r>
      <w:proofErr w:type="spellEnd"/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традициями;</w:t>
      </w:r>
    </w:p>
    <w:p w:rsidR="006A7303" w:rsidRDefault="006A7303" w:rsidP="006A730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- применение </w:t>
      </w:r>
      <w:proofErr w:type="spellStart"/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знаний</w:t>
      </w:r>
      <w:r>
        <w:rPr>
          <w:rFonts w:ascii="Times New Roman" w:hAnsi="Times New Roman" w:cs="Times New Roman"/>
          <w:sz w:val="30"/>
          <w:szCs w:val="30"/>
        </w:rPr>
        <w:t>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</w:rPr>
        <w:t>регионе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в реальной жизни на уровне решения личностно-значимых и общественно-значимых проблем, а также воспитание ду</w:t>
      </w:r>
      <w:r>
        <w:rPr>
          <w:rFonts w:ascii="Times New Roman" w:hAnsi="Times New Roman" w:cs="Times New Roman"/>
          <w:color w:val="auto"/>
          <w:sz w:val="30"/>
          <w:szCs w:val="30"/>
        </w:rPr>
        <w:t>ховно-нравственной культуры обучающихся, готовность их к общественно-полезной деятельности, профессиональному самоопределению.</w:t>
      </w:r>
    </w:p>
    <w:p w:rsidR="006A7303" w:rsidRDefault="006A7303" w:rsidP="006A7303">
      <w:pPr>
        <w:widowControl/>
        <w:ind w:firstLine="709"/>
        <w:jc w:val="both"/>
        <w:rPr>
          <w:rFonts w:ascii="Times New Roman" w:hAnsi="Times New Roman"/>
          <w:b/>
          <w:color w:val="auto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eastAsia="en-US"/>
        </w:rPr>
        <w:t>Программа раскрывает содержание учебного курса, дает примерное распределение учебных часов по темам, определяет последовательность их изучения.</w:t>
      </w:r>
    </w:p>
    <w:p w:rsidR="004F20D1" w:rsidRDefault="006A7303" w:rsidP="006A7303">
      <w:pPr>
        <w:ind w:left="1" w:firstLine="708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>
        <w:rPr>
          <w:rFonts w:ascii="Times New Roman" w:hAnsi="Times New Roman"/>
          <w:color w:val="auto"/>
          <w:sz w:val="30"/>
          <w:szCs w:val="30"/>
        </w:rPr>
        <w:t>Курс рассчитан на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34 ч. в 9 классе.</w:t>
      </w:r>
    </w:p>
    <w:p w:rsidR="006A7303" w:rsidRDefault="006A7303" w:rsidP="006A7303">
      <w:pPr>
        <w:pStyle w:val="10"/>
      </w:pPr>
      <w:bookmarkStart w:id="1" w:name="_Toc17286071"/>
    </w:p>
    <w:p w:rsidR="006A7303" w:rsidRDefault="006A7303" w:rsidP="006A7303">
      <w:pPr>
        <w:pStyle w:val="10"/>
      </w:pPr>
      <w:r>
        <w:lastRenderedPageBreak/>
        <w:t>1. Планируемые результаты освоения программы курса «Регионоведение»</w:t>
      </w:r>
      <w:bookmarkEnd w:id="1"/>
    </w:p>
    <w:p w:rsidR="006A7303" w:rsidRDefault="006A7303" w:rsidP="006A7303">
      <w:pPr>
        <w:widowControl/>
        <w:suppressAutoHyphens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b/>
          <w:sz w:val="30"/>
          <w:szCs w:val="30"/>
          <w:lang w:eastAsia="ar-SA"/>
        </w:rPr>
        <w:t>Личностные результаты</w:t>
      </w:r>
      <w:r>
        <w:rPr>
          <w:rFonts w:ascii="Times New Roman" w:eastAsia="Calibri" w:hAnsi="Times New Roman" w:cs="Times New Roman"/>
          <w:sz w:val="30"/>
          <w:szCs w:val="30"/>
          <w:lang w:eastAsia="ar-SA"/>
        </w:rPr>
        <w:t>: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 xml:space="preserve">- воспитание российской гражданской идентичности: патриотизма, </w:t>
      </w:r>
      <w:r>
        <w:rPr>
          <w:rFonts w:ascii="Times New Roman" w:hAnsi="Times New Roman" w:cs="Times New Roman"/>
          <w:sz w:val="30"/>
          <w:szCs w:val="30"/>
        </w:rPr>
        <w:t>любви и уважения к малой Родине, чувства гордости за свой край, за историческое прошлое многонационального Вятского края</w:t>
      </w:r>
      <w:r>
        <w:rPr>
          <w:rFonts w:ascii="Times New Roman" w:hAnsi="Times New Roman" w:cs="Times New Roman"/>
          <w:color w:val="auto"/>
          <w:sz w:val="30"/>
          <w:szCs w:val="30"/>
        </w:rPr>
        <w:t xml:space="preserve">; 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 xml:space="preserve">- осознание своей этнической принадлежности, знание истории, языка, культуры своего народа, народов Вятского края; 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 xml:space="preserve">- усвоение гуманистических, демократических и традиционных ценностей многонационального народа Вятского края; 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- воспитание чувства ответственности и долга перед малой Родиной;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proofErr w:type="gramStart"/>
      <w:r>
        <w:rPr>
          <w:rFonts w:ascii="Times New Roman" w:hAnsi="Times New Roman" w:cs="Times New Roman"/>
          <w:color w:val="auto"/>
          <w:sz w:val="30"/>
          <w:szCs w:val="30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Вятского края; готовности и способности вести диалог с другими людьми и достигать в нем взаимопонимания;</w:t>
      </w:r>
      <w:proofErr w:type="gramEnd"/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sz w:val="30"/>
          <w:szCs w:val="30"/>
          <w:lang w:eastAsia="ar-SA"/>
        </w:rPr>
        <w:t>- 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color w:val="auto"/>
          <w:sz w:val="30"/>
          <w:szCs w:val="30"/>
          <w:lang w:eastAsia="ar-SA"/>
        </w:rPr>
        <w:t>- развитие эстетического сознания через освоение художественного наследия народов Вятского края, творческой деятельности эстетического характера.</w:t>
      </w: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proofErr w:type="spellStart"/>
      <w:r>
        <w:rPr>
          <w:rFonts w:ascii="Times New Roman" w:eastAsia="Calibri" w:hAnsi="Times New Roman" w:cs="Times New Roman"/>
          <w:b/>
          <w:sz w:val="30"/>
          <w:szCs w:val="30"/>
          <w:lang w:eastAsia="ar-SA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sz w:val="30"/>
          <w:szCs w:val="30"/>
          <w:lang w:eastAsia="ar-SA"/>
        </w:rPr>
        <w:t xml:space="preserve"> результаты</w:t>
      </w:r>
      <w:r>
        <w:rPr>
          <w:rFonts w:ascii="Times New Roman" w:eastAsia="Calibri" w:hAnsi="Times New Roman" w:cs="Times New Roman"/>
          <w:sz w:val="30"/>
          <w:szCs w:val="30"/>
          <w:lang w:eastAsia="ar-SA"/>
        </w:rPr>
        <w:t>: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- умение самостоятельно планировать пути достижения целей, осознанно выбирать наиболее эффективные способы решения учебных и познавательных задач;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 изменяющейся ситуацией;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- умение оценивать правильность выполнения учебной задачи, собственные возможности ее решения;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- владение основами самоконтроля, самооценки, принятия решений и осуществления осознанного выбора в учебной и познавательной деятельности;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 xml:space="preserve">- умение организовывать учебное сотрудничество и совместную деятельность с учителем и сверстниками; работать индивидуально и в группе: находить общее решение и разрешать конфликты на основе согласования </w:t>
      </w:r>
      <w:r>
        <w:rPr>
          <w:rFonts w:ascii="Times New Roman" w:hAnsi="Times New Roman" w:cs="Times New Roman"/>
          <w:color w:val="auto"/>
          <w:sz w:val="30"/>
          <w:szCs w:val="30"/>
        </w:rPr>
        <w:lastRenderedPageBreak/>
        <w:t>позиций и учета интересов; формулировать, аргументировать и отстаивать свое мнение;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- умение осознанно использовать речевые средства в соответствии с задачей коммуникации для выражения своих чувств, мыслей и 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6A7303" w:rsidRDefault="006A7303" w:rsidP="006A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 xml:space="preserve">- 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>
        <w:rPr>
          <w:rFonts w:ascii="Times New Roman" w:hAnsi="Times New Roman" w:cs="Times New Roman"/>
          <w:color w:val="auto"/>
          <w:sz w:val="30"/>
          <w:szCs w:val="30"/>
        </w:rPr>
        <w:t>–И</w:t>
      </w:r>
      <w:proofErr w:type="gramEnd"/>
      <w:r>
        <w:rPr>
          <w:rFonts w:ascii="Times New Roman" w:hAnsi="Times New Roman" w:cs="Times New Roman"/>
          <w:color w:val="auto"/>
          <w:sz w:val="30"/>
          <w:szCs w:val="30"/>
        </w:rPr>
        <w:t>КТ-компетенции); развитие мотивации к овладению культурой активного пользования словарями и другими поисковыми системами.</w:t>
      </w: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b/>
          <w:sz w:val="30"/>
          <w:szCs w:val="30"/>
          <w:lang w:eastAsia="ar-SA"/>
        </w:rPr>
        <w:t>Предметные результаты</w:t>
      </w:r>
      <w:r>
        <w:rPr>
          <w:rFonts w:ascii="Times New Roman" w:eastAsia="Calibri" w:hAnsi="Times New Roman" w:cs="Times New Roman"/>
          <w:sz w:val="30"/>
          <w:szCs w:val="30"/>
          <w:lang w:eastAsia="ar-SA"/>
        </w:rPr>
        <w:t>:</w:t>
      </w: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sz w:val="30"/>
          <w:szCs w:val="30"/>
          <w:lang w:eastAsia="ar-SA"/>
        </w:rPr>
        <w:t>- формирование уважительного отношения к истории Вятского края; развитие у обучающихся стремления внести свой вклад в решение проблем, стоящих перед Кировской областью;</w:t>
      </w: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sz w:val="30"/>
          <w:szCs w:val="30"/>
          <w:lang w:eastAsia="ar-SA"/>
        </w:rPr>
        <w:t>- формирование важнейших культурно-исторических ориентиров для национально-территориальной, этнической, социальной, культурной самоидентификации личности, миропонимания и познании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усвоения базовых национальных ценностей и идеалов на основе изучения исторического опыта Вятского края;</w:t>
      </w: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sz w:val="30"/>
          <w:szCs w:val="30"/>
          <w:lang w:eastAsia="ar-SA"/>
        </w:rPr>
        <w:t xml:space="preserve">- владение целостным представлением о регионе как субъекте Российской Федерации, базовыми знаниями </w:t>
      </w:r>
      <w:proofErr w:type="gramStart"/>
      <w:r>
        <w:rPr>
          <w:rFonts w:ascii="Times New Roman" w:eastAsia="Calibri" w:hAnsi="Times New Roman" w:cs="Times New Roman"/>
          <w:sz w:val="30"/>
          <w:szCs w:val="30"/>
          <w:lang w:eastAsia="ar-SA"/>
        </w:rPr>
        <w:t>о</w:t>
      </w:r>
      <w:proofErr w:type="gramEnd"/>
      <w:r>
        <w:rPr>
          <w:rFonts w:ascii="Times New Roman" w:eastAsia="Calibri" w:hAnsi="Times New Roman" w:cs="Times New Roman"/>
          <w:sz w:val="30"/>
          <w:szCs w:val="30"/>
          <w:lang w:eastAsia="ar-SA"/>
        </w:rPr>
        <w:t xml:space="preserve"> истории, природе, населении, культуре и хозяйстве Кировской области;</w:t>
      </w: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sz w:val="30"/>
          <w:szCs w:val="30"/>
          <w:lang w:eastAsia="ar-SA"/>
        </w:rPr>
        <w:t>- формирование умений применять знания о регионе для раскрытия сущности и значения событий и явлений прошлого и современности, осмысления жизни в современном поликультурном, полиэтническом и многоконфессиональном мире;</w:t>
      </w: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sz w:val="30"/>
          <w:szCs w:val="30"/>
          <w:lang w:eastAsia="ar-SA"/>
        </w:rPr>
        <w:t>- развитие умения анализировать, сопоставлять и оценивать содержащуюся в различных источниках информацию о событиях и явлениях прошлого и современности, раскрывая ее познавательную ценность;</w:t>
      </w: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sz w:val="30"/>
          <w:szCs w:val="30"/>
          <w:lang w:eastAsia="ar-SA"/>
        </w:rPr>
        <w:t>- приобретение опыта активного освоения исторического и культурного наследия Вятского края, стремления сохранять и приумножать культурное наследие;</w:t>
      </w:r>
    </w:p>
    <w:p w:rsidR="006A7303" w:rsidRDefault="006A7303" w:rsidP="006A7303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sz w:val="30"/>
          <w:szCs w:val="30"/>
          <w:lang w:eastAsia="ar-SA"/>
        </w:rPr>
        <w:t>- создание основы для формирования у школьников интереса к дальнейшему расширению и углублению знаний по изучению региона.</w:t>
      </w:r>
    </w:p>
    <w:p w:rsidR="006A7303" w:rsidRDefault="006A7303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6A7303" w:rsidRDefault="006A7303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6A7303" w:rsidRDefault="006A7303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265795" w:rsidRDefault="00265795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265795" w:rsidRDefault="00265795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265795" w:rsidRDefault="00265795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265795" w:rsidRDefault="00265795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265795" w:rsidRDefault="00265795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265795" w:rsidRDefault="00265795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265795" w:rsidRDefault="00265795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265795" w:rsidRDefault="00265795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265795" w:rsidRDefault="00265795" w:rsidP="006A7303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pStyle w:val="10"/>
      </w:pPr>
      <w:r>
        <w:t>Тематическое планирование курса «Регионоведение»</w:t>
      </w:r>
    </w:p>
    <w:p w:rsidR="006A7303" w:rsidRDefault="006A7303" w:rsidP="006A7303">
      <w:pPr>
        <w:pStyle w:val="10"/>
      </w:pPr>
    </w:p>
    <w:p w:rsidR="006A7303" w:rsidRDefault="006A7303" w:rsidP="006A7303">
      <w:pPr>
        <w:widowControl/>
        <w:ind w:left="1080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5852"/>
        <w:gridCol w:w="3522"/>
      </w:tblGrid>
      <w:tr w:rsidR="006A7303" w:rsidTr="006A7303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</w:t>
            </w:r>
          </w:p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/п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Название раздела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Количество часов</w:t>
            </w:r>
          </w:p>
        </w:tc>
      </w:tr>
      <w:tr w:rsidR="006A7303" w:rsidTr="006A7303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Кировская область на карте России. История Кировской области.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 час.</w:t>
            </w:r>
          </w:p>
        </w:tc>
      </w:tr>
      <w:tr w:rsidR="006A7303" w:rsidTr="006A7303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Природа Кировской области.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 час.</w:t>
            </w:r>
          </w:p>
        </w:tc>
      </w:tr>
      <w:tr w:rsidR="006A7303" w:rsidTr="006A7303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Население Кировской области.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 час.</w:t>
            </w:r>
          </w:p>
        </w:tc>
      </w:tr>
      <w:tr w:rsidR="006A7303" w:rsidTr="006A7303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4.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Культура Кировской области.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 час.</w:t>
            </w:r>
          </w:p>
        </w:tc>
      </w:tr>
      <w:tr w:rsidR="006A7303" w:rsidTr="006A7303">
        <w:trPr>
          <w:trHeight w:val="7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5.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Хозяйство Кировской области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 час.</w:t>
            </w:r>
          </w:p>
        </w:tc>
      </w:tr>
      <w:tr w:rsidR="006A7303" w:rsidTr="006A7303">
        <w:trPr>
          <w:trHeight w:val="7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Итоговый контроль по курсу «Регионоведение»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час.</w:t>
            </w:r>
          </w:p>
        </w:tc>
      </w:tr>
      <w:tr w:rsidR="006A7303" w:rsidTr="006A7303">
        <w:trPr>
          <w:trHeight w:val="7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34 час.</w:t>
            </w:r>
          </w:p>
        </w:tc>
      </w:tr>
    </w:tbl>
    <w:p w:rsidR="006A7303" w:rsidRDefault="006A7303" w:rsidP="006A7303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  <w:sectPr w:rsidR="00265795" w:rsidSect="00265795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265795" w:rsidRDefault="00265795" w:rsidP="006A7303">
      <w:pPr>
        <w:pStyle w:val="10"/>
      </w:pPr>
    </w:p>
    <w:p w:rsidR="00265795" w:rsidRDefault="00265795" w:rsidP="006A7303">
      <w:pPr>
        <w:pStyle w:val="10"/>
      </w:pPr>
    </w:p>
    <w:p w:rsidR="006A7303" w:rsidRPr="006A7303" w:rsidRDefault="006A7303" w:rsidP="006A7303">
      <w:pPr>
        <w:pStyle w:val="10"/>
      </w:pPr>
      <w:r>
        <w:t xml:space="preserve"> Содержание программы курса «Регионоведение»</w:t>
      </w:r>
    </w:p>
    <w:p w:rsidR="006A7303" w:rsidRDefault="006A7303" w:rsidP="006A7303">
      <w:pPr>
        <w:ind w:left="1" w:firstLine="708"/>
      </w:pPr>
    </w:p>
    <w:tbl>
      <w:tblPr>
        <w:tblW w:w="14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566"/>
        <w:gridCol w:w="1189"/>
        <w:gridCol w:w="4052"/>
        <w:gridCol w:w="1863"/>
        <w:gridCol w:w="2732"/>
        <w:gridCol w:w="1984"/>
      </w:tblGrid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№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Название темы (раздела)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Количество часов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Основное содержание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Формы проведения занятий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Форма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Воспитательная составляющая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1.</w:t>
            </w:r>
          </w:p>
        </w:tc>
        <w:tc>
          <w:tcPr>
            <w:tcW w:w="9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Кировская область на карте России. История Кировской области – 4 час.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1.1.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Введение. Географическое положение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Цели и задачи изучения курса «Регионоведение». Кировская область на карте России. Особенности географического положения Кировской области. Площадь территории, конфигурация, границы, протяженность с севера на юг, с запада на восток. Оценка влияния географического положения на развитие региона. Административно-территориальное устройство Кировской области.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Беседа,</w:t>
            </w:r>
          </w:p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практикум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>Нанесение на  контурную карту границ, «соседей», крайних точек, административно-территориальных единиц.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 w:rsidP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TimesNew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привлечение внимания обучающихся к ценностному аспекту изучаемых </w:t>
            </w:r>
            <w:r>
              <w:rPr>
                <w:rFonts w:ascii="Times New Roman" w:hAnsi="Times New Roman"/>
                <w:bCs/>
              </w:rPr>
              <w:br/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>
              <w:rPr>
                <w:rFonts w:ascii="Times New Roman" w:hAnsi="Times New Roman"/>
                <w:bCs/>
              </w:rPr>
              <w:t>обучающимися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своего мнения п</w:t>
            </w:r>
            <w:r w:rsidR="008C5454">
              <w:rPr>
                <w:rFonts w:ascii="Times New Roman" w:hAnsi="Times New Roman"/>
                <w:bCs/>
              </w:rPr>
              <w:t xml:space="preserve">о ее поводу, выработки своего </w:t>
            </w:r>
            <w:proofErr w:type="spellStart"/>
            <w:r w:rsidR="008C5454">
              <w:rPr>
                <w:rFonts w:ascii="Times New Roman" w:hAnsi="Times New Roman"/>
                <w:bCs/>
              </w:rPr>
              <w:t>к</w:t>
            </w:r>
            <w:r>
              <w:rPr>
                <w:rFonts w:ascii="Times New Roman" w:hAnsi="Times New Roman"/>
                <w:bCs/>
              </w:rPr>
              <w:t>ней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отношения;</w:t>
            </w:r>
            <w:r>
              <w:t xml:space="preserve">        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1.2.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t>Основные вехи истории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Присоединение Вятского края к Московскому княжеству.</w:t>
            </w:r>
          </w:p>
          <w:p w:rsidR="006A7303" w:rsidRDefault="006A7303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ar-SA"/>
              </w:rPr>
              <w:t xml:space="preserve">Участие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ar-SA"/>
              </w:rPr>
              <w:t>вятчан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ar-SA"/>
              </w:rPr>
              <w:t xml:space="preserve"> в борьбе Руси с монголами и в войнах России 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val="en-US" w:eastAsia="ar-SA"/>
              </w:rPr>
              <w:t>XVI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ar-SA"/>
              </w:rPr>
              <w:t xml:space="preserve"> в. </w:t>
            </w:r>
          </w:p>
          <w:p w:rsidR="006A7303" w:rsidRDefault="006A7303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События Смуты на Вятке. Участие в борьбе против польско-шведской интервенции.</w:t>
            </w:r>
          </w:p>
          <w:p w:rsidR="006A7303" w:rsidRDefault="006A7303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Образо</w:t>
            </w: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ание Вятской губернии.</w:t>
            </w:r>
          </w:p>
          <w:p w:rsidR="006A7303" w:rsidRDefault="006A7303">
            <w:pPr>
              <w:widowControl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iCs/>
                <w:color w:val="auto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color w:val="auto"/>
                <w:sz w:val="26"/>
                <w:szCs w:val="26"/>
                <w:lang w:eastAsia="ar-SA"/>
              </w:rPr>
              <w:lastRenderedPageBreak/>
              <w:t>Вятчане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auto"/>
                <w:sz w:val="26"/>
                <w:szCs w:val="26"/>
                <w:lang w:eastAsia="ar-SA"/>
              </w:rPr>
              <w:t xml:space="preserve">-участники Отечественной войны 1812 г. и заграничных походов русской армии. Вклад Вятского края в победу над Наполеоном.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Участие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>вятчан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 в русско-японской и Первой мировой войне. 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Герои-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вятчане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.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Установление советской власти в Вятской губернии. Гражданская война на Вятке.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Образо</w:t>
            </w: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ание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Кировской области.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Вклад Кировской области в Победу в годы Великой Отечественной войны. Подвиги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кировчан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на фронтах. Трудовой героизм.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Выдающиеся земляки (исторические деятели, деятели науки и культуры) и их вклад в историю и культуру.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lastRenderedPageBreak/>
              <w:t>Проектная деятельность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Презентация проектов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>
              <w:rPr>
                <w:rFonts w:ascii="Times New Roman" w:hAnsi="Times New Roman"/>
                <w:bCs/>
              </w:rPr>
              <w:t>обучающимся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примеров ответственного, гражданского поведения, проявления </w:t>
            </w:r>
            <w:r>
              <w:rPr>
                <w:rFonts w:ascii="Times New Roman" w:hAnsi="Times New Roman"/>
                <w:bCs/>
              </w:rPr>
              <w:lastRenderedPageBreak/>
              <w:t>человеколюбия и добросердечности</w:t>
            </w:r>
          </w:p>
        </w:tc>
      </w:tr>
      <w:tr w:rsidR="006A7303" w:rsidTr="00265795">
        <w:trPr>
          <w:trHeight w:val="171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1.3.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Символика Кировской области в прошлом и настоящем.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6A7303" w:rsidRDefault="006A73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Герб Вятской губернии и г. Вятки: происхождение, значение цветов и символов. Герб Кировской области в советский период истории. Герб Кировской области в настоящее время. Флаг Кировской области: цвета и их значение.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Беседа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 xml:space="preserve">Творческие работы </w:t>
            </w:r>
            <w:proofErr w:type="gramStart"/>
            <w:r>
              <w:rPr>
                <w:rStyle w:val="11pt1"/>
                <w:b w:val="0"/>
                <w:bCs w:val="0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>
              <w:rPr>
                <w:rFonts w:ascii="Times New Roman" w:hAnsi="Times New Roman"/>
                <w:bCs/>
              </w:rPr>
              <w:t>обучающимся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примеров ответственного, гражданского поведения, проявления человеколюбия и добросердечности</w:t>
            </w:r>
          </w:p>
        </w:tc>
      </w:tr>
      <w:tr w:rsidR="006A7303" w:rsidTr="008C5454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1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6"/>
                <w:szCs w:val="26"/>
                <w:lang w:eastAsia="en-US"/>
              </w:rPr>
              <w:t>Природа Кировской области – 6 час.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eastAsia="Calibri" w:hAnsi="Times New Roman"/>
                <w:b/>
                <w:color w:val="auto"/>
                <w:sz w:val="26"/>
                <w:szCs w:val="26"/>
                <w:lang w:eastAsia="en-US"/>
              </w:rPr>
            </w:pP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2.1.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Геологическое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строение и рельеф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Рельеф: главные особенности,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геологическое и тектоническое строение, полезные ископаемые. Влияние рельефа на размещения населения и хозяйство региона.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Природно-ресурсный потенциал Кировской области.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lastRenderedPageBreak/>
              <w:t xml:space="preserve">Практикум, </w:t>
            </w:r>
            <w:r>
              <w:rPr>
                <w:rStyle w:val="11pt1"/>
                <w:b w:val="0"/>
                <w:bCs w:val="0"/>
                <w:sz w:val="26"/>
                <w:szCs w:val="26"/>
              </w:rPr>
              <w:lastRenderedPageBreak/>
              <w:t>дискуссия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jc w:val="both"/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  <w:lastRenderedPageBreak/>
              <w:t xml:space="preserve">Нанесение на </w:t>
            </w:r>
            <w:r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  <w:lastRenderedPageBreak/>
              <w:t>контурную карту месторождений полезных ископаемых  Кировской области.</w:t>
            </w:r>
          </w:p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>Составление виртуальной (или реальной) коллекции полезных ископаемых Кировской области.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jc w:val="both"/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побуждение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Fonts w:ascii="Times New Roman" w:hAnsi="Times New Roman" w:cs="Times New Roman"/>
                <w:bCs/>
              </w:rPr>
              <w:br/>
              <w:t>и сверстниками (обучающимися)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2.2.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Климат и внутренние воды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Климат: основные климатообразующие факторы, тип климата, характеристика основных элементов климата – температуры воздуха, годового количества осадков, их режима. Фенологические наблюдения, смена времен года. Агроклиматические ресурсы. </w:t>
            </w:r>
          </w:p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Внутренние воды: характеристика внутренних вод, гидрологический режим рек Кировской области, зависимость от рельефа и климата, значение для жизни и хозяйственной деятельности населения. Режим и питание поверхностных вод Кировской области. Озера и болота. Подземные воды. Минеральные воды.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Беседа, практикум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 xml:space="preserve">Работа с картами атласа Кировской области. Характеристика климата Кировской области. Построение </w:t>
            </w:r>
            <w:proofErr w:type="spellStart"/>
            <w:r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>климатограммы</w:t>
            </w:r>
            <w:proofErr w:type="spellEnd"/>
            <w:r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>. Подготовка сообщений об уникальных озерах Кировской области.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Pr="008C5454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TimesNewRoman" w:hAnsi="Times New Roman"/>
                <w:color w:val="auto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Cs/>
              </w:rPr>
              <w:t>и</w:t>
            </w:r>
            <w:proofErr w:type="gramEnd"/>
            <w:r>
              <w:rPr>
                <w:rFonts w:ascii="Times New Roman" w:hAnsi="Times New Roman"/>
                <w:bCs/>
              </w:rPr>
              <w:t>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2.3.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Почвы.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Растительный и животный мир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Почвенно-растительный покров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Кировской области в зависимости от климатических условий. Животный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мир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расная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книга Кировской области. Исчезающие виды растений и животных родного края.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lastRenderedPageBreak/>
              <w:t xml:space="preserve">Беседа, </w:t>
            </w:r>
            <w:r>
              <w:rPr>
                <w:rStyle w:val="11pt1"/>
                <w:b w:val="0"/>
                <w:bCs w:val="0"/>
                <w:sz w:val="26"/>
                <w:szCs w:val="26"/>
              </w:rPr>
              <w:lastRenderedPageBreak/>
              <w:t>викторина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Подготовка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сообщений об охраняемых растениях и животных Кировской области.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Pr="008C5454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использование воспитательных </w:t>
            </w:r>
            <w:r>
              <w:rPr>
                <w:rFonts w:ascii="Times New Roman" w:hAnsi="Times New Roman"/>
                <w:bCs/>
              </w:rPr>
              <w:lastRenderedPageBreak/>
              <w:t xml:space="preserve">возможностей содержания учебного предмета через демонстрацию </w:t>
            </w:r>
            <w:proofErr w:type="gramStart"/>
            <w:r>
              <w:rPr>
                <w:rFonts w:ascii="Times New Roman" w:hAnsi="Times New Roman"/>
                <w:bCs/>
              </w:rPr>
              <w:t>обучающимся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примеров ответственного, гражданского поведения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2.4.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Особо охраняемые природные территории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Памятники природы, заказники, заповедники, национальные парки Кировской области. Экологические проблемы, возможные пути их решения.</w:t>
            </w:r>
          </w:p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Экскурсия на близлежащие объекты природного наследия.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Экскурсия,</w:t>
            </w:r>
          </w:p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проектная деятельность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Отчет по результатам экскурсии.</w:t>
            </w:r>
          </w:p>
          <w:p w:rsidR="006A7303" w:rsidRDefault="006A7303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Разработка виртуальной экскурсии</w:t>
            </w:r>
            <w:r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  <w:t xml:space="preserve"> в программе </w:t>
            </w:r>
            <w:proofErr w:type="spellStart"/>
            <w:r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  <w:t>GoogleEarthPro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по памятникам природы Кировской области.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примеров ответственного, гражданского поведения</w:t>
            </w:r>
          </w:p>
        </w:tc>
      </w:tr>
      <w:tr w:rsidR="006A7303" w:rsidTr="008C5454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3.</w:t>
            </w:r>
          </w:p>
        </w:tc>
        <w:tc>
          <w:tcPr>
            <w:tcW w:w="1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Население Кировской области - 7 час.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3.1.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Коренное население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Марийцы. 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Расселение, занятия населения. Особенности языка, религии, культуры и быта. Традиции и обычаи. Марийский национальный костюм.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>Удмурты.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Удмуртский национальный костюм.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>Коми.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Национальный костюм коми.</w:t>
            </w:r>
          </w:p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t>Татары.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Татарский национальный костюм.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lastRenderedPageBreak/>
              <w:t>Экскурсия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Отчет по результатам экскурсии в музей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побуждение </w:t>
            </w:r>
            <w:proofErr w:type="gramStart"/>
            <w:r>
              <w:rPr>
                <w:rFonts w:ascii="Times New Roman" w:hAnsi="Times New Roman"/>
                <w:bCs/>
              </w:rPr>
              <w:t>обучающихся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Fonts w:ascii="Times New Roman" w:hAnsi="Times New Roman"/>
                <w:bCs/>
              </w:rPr>
              <w:br/>
              <w:t>и сверстниками (обучающимися)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3.2.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Заселение русскими поселенцами территории </w:t>
            </w:r>
            <w:r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t xml:space="preserve">Вятского края.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>Освоение Вятского края русскими поселенцами.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Приход новгородских дружинников на Вятку. Основание первых поселений. Взаимоотношения русских поселенцев с коренным населением края.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Практикум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Работа с историческими документами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>
              <w:rPr>
                <w:rFonts w:ascii="Times New Roman" w:hAnsi="Times New Roman"/>
                <w:bCs/>
              </w:rPr>
              <w:t>обучающимся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примеров ответственного, гражданского поведения, проявления человеколюбия и добросердечности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3.3.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Традиции и обычаи русского народа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>Русские.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Особенности языка, религии, культуры и быта. 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 Традиции и обычаи. Русский народный костюм. Деревянное зодчество. Предметы быта и утварь в крестьянском жилище.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Экскурсия, игровая де</w:t>
            </w:r>
            <w:r w:rsidR="00265795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я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тельность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Отчет по результатам экскурсии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>
              <w:rPr>
                <w:rFonts w:ascii="Times New Roman" w:hAnsi="Times New Roman"/>
                <w:bCs/>
              </w:rPr>
              <w:t>обучающимся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примеров ответственного, гражданского поведения, проявления человеколюбия и добросердечности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3.4.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Население Кировской области сегодня.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t xml:space="preserve">Численность и воспроизводство населения. Особенности демографической ситуации. Миграционное движение населения. Размещение населения по территории региона. </w:t>
            </w:r>
            <w:r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lastRenderedPageBreak/>
              <w:t>Городское и сельское население. Трудовые ресурсы и занятость населения.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Обзор современной ситуации на рынке труда Кировской области.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lastRenderedPageBreak/>
              <w:t>Практикум, в</w:t>
            </w:r>
            <w:r>
              <w:rPr>
                <w:rFonts w:ascii="Times New Roman" w:hAnsi="Times New Roman"/>
                <w:sz w:val="26"/>
                <w:szCs w:val="26"/>
              </w:rPr>
              <w:t>стреча со специалистом  центра занятости населения.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Анализ демографической ситуации в регионе на основе статистических данных.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Pr="008C5454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>
              <w:rPr>
                <w:rFonts w:ascii="Times New Roman" w:hAnsi="Times New Roman"/>
                <w:bCs/>
              </w:rPr>
              <w:t>обучающимся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примеров </w:t>
            </w:r>
            <w:r>
              <w:rPr>
                <w:rFonts w:ascii="Times New Roman" w:hAnsi="Times New Roman"/>
                <w:bCs/>
              </w:rPr>
              <w:lastRenderedPageBreak/>
              <w:t>ответственного, гражданского поведения</w:t>
            </w:r>
          </w:p>
        </w:tc>
      </w:tr>
      <w:tr w:rsidR="006A7303" w:rsidTr="008C5454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lastRenderedPageBreak/>
              <w:t>4.</w:t>
            </w:r>
          </w:p>
        </w:tc>
        <w:tc>
          <w:tcPr>
            <w:tcW w:w="1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Культура Кировской области – 6 час.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</w:p>
        </w:tc>
      </w:tr>
      <w:tr w:rsidR="006A7303" w:rsidTr="00265795">
        <w:trPr>
          <w:trHeight w:val="273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4.1.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Устное народное творчество Вятского края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Основные черты фольклора: вариативность, коллективность,  индивидуальность, устная форма, отражение представления народа об основных жизненных ценностях.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Жанры фольклора: легенды, предания, былины, 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былички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>, О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бряды и народные обычаи:</w:t>
            </w:r>
            <w:r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 xml:space="preserve"> с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вадебный обряд, крещение, Рождество на Вятке. Песни, сопровождающие обряд. Обрядовые приметы.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Фольклорный праздник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>
              <w:rPr>
                <w:rFonts w:ascii="Times New Roman" w:hAnsi="Times New Roman"/>
                <w:bCs/>
              </w:rPr>
              <w:t>обучающимся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примеров ответственного, гражданского поведения, проявления человеколюбия и добросердечности</w:t>
            </w:r>
          </w:p>
        </w:tc>
      </w:tr>
      <w:tr w:rsidR="006A7303" w:rsidTr="00265795">
        <w:trPr>
          <w:trHeight w:val="84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4.2.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Литература Вятского края 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val="en-US" w:eastAsia="en-US"/>
              </w:rPr>
              <w:t>XVII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- 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val="en-US" w:eastAsia="en-US"/>
              </w:rPr>
              <w:t>XIX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вв.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Е.И. Костро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в–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«русский Гомер». Трудная судьба талантливого поэта, переводчика, писателя.                                                                                             </w:t>
            </w:r>
          </w:p>
          <w:p w:rsidR="006A7303" w:rsidRDefault="006A7303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Влияние М.В. Ломоносова и </w:t>
            </w:r>
          </w:p>
          <w:p w:rsidR="006A7303" w:rsidRDefault="006A7303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Г.Р. Державина на творчество </w:t>
            </w:r>
          </w:p>
          <w:p w:rsidR="006A7303" w:rsidRDefault="006A7303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Е.И.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Кострова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. Оды. Послания. Эпистолы. Перевод «Илиады»  Гомера.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Листая страницы вятской публицистики.</w:t>
            </w:r>
          </w:p>
          <w:p w:rsidR="006A7303" w:rsidRPr="00A535D5" w:rsidRDefault="00A535D5" w:rsidP="00A535D5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Ф.Ф.</w:t>
            </w:r>
            <w:r w:rsidR="006A730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Павленков</w:t>
            </w:r>
            <w:proofErr w:type="spellEnd"/>
            <w:r w:rsidR="006A730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, известный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</w:t>
            </w:r>
            <w:r w:rsidR="006A730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русский книгоиздатель. Ссылка в Вятку.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</w:t>
            </w:r>
            <w:r w:rsidR="006A7303">
              <w:rPr>
                <w:rFonts w:ascii="Times New Roman" w:eastAsia="Calibri" w:hAnsi="Times New Roman"/>
                <w:sz w:val="26"/>
                <w:szCs w:val="26"/>
              </w:rPr>
              <w:t xml:space="preserve">Главный редактор и активный автор сборника </w:t>
            </w:r>
            <w:r w:rsidR="006A7303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 xml:space="preserve">«Вятская незабудка». Изображение вятской действительности 70-х гг. </w:t>
            </w:r>
            <w:r w:rsidR="006A730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XIX</w:t>
            </w:r>
            <w:r w:rsidR="006A7303">
              <w:rPr>
                <w:rFonts w:ascii="Times New Roman" w:eastAsia="Calibri" w:hAnsi="Times New Roman"/>
                <w:sz w:val="26"/>
                <w:szCs w:val="26"/>
              </w:rPr>
              <w:t xml:space="preserve"> в.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Традиции сатиры М.Е. Салтыкова - Щедрина. Жанры публицистики (статья, сказка, очерк, фельетон).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 xml:space="preserve">Виртуальная экскурсия в музей  на родине </w:t>
            </w:r>
          </w:p>
          <w:p w:rsidR="006A7303" w:rsidRDefault="006A7303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Е.И.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Кострова</w:t>
            </w:r>
            <w:proofErr w:type="spellEnd"/>
          </w:p>
          <w:p w:rsidR="006A7303" w:rsidRPr="00265795" w:rsidRDefault="006A7303" w:rsidP="00265795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в </w:t>
            </w:r>
            <w:proofErr w:type="spellStart"/>
            <w:r w:rsidR="00265795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с</w:t>
            </w:r>
            <w:proofErr w:type="gramStart"/>
            <w:r w:rsidR="00265795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С</w:t>
            </w:r>
            <w:proofErr w:type="gramEnd"/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инегорье</w:t>
            </w:r>
            <w:proofErr w:type="spellEnd"/>
            <w:r w:rsidR="00265795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Нагорского</w:t>
            </w:r>
            <w:proofErr w:type="spellEnd"/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района Кировской области. </w:t>
            </w:r>
          </w:p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Подготовка 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устного</w:t>
            </w:r>
            <w:proofErr w:type="gramEnd"/>
          </w:p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журнала с использованием компьютерной презентации.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 xml:space="preserve">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</w:t>
            </w:r>
            <w:r>
              <w:rPr>
                <w:rFonts w:ascii="Times New Roman" w:hAnsi="Times New Roman"/>
              </w:rPr>
              <w:lastRenderedPageBreak/>
              <w:t>отстаивания своей точки зрения.</w:t>
            </w:r>
          </w:p>
        </w:tc>
      </w:tr>
      <w:tr w:rsidR="006A7303" w:rsidTr="00265795">
        <w:trPr>
          <w:trHeight w:val="2683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Вятские писатели 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val="en-US" w:eastAsia="en-US"/>
              </w:rPr>
              <w:t>XX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– начала 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val="en-US" w:eastAsia="en-US"/>
              </w:rPr>
              <w:t>XXI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вв. (по выбору учителя)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А.С. Грин. Отношение человека к миру в рассказах Грина «По закону», «Дикая мельница», «Окно в лесу».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Т. А.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Копанева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«Вятское далёко. Как 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Ванче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себе невесту выбирал». Взаимоотношения людей. Нравственные проблемы.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В. Н.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Крупин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«Бумажные цепи», «Первая исповедь», «Босиком по небу». Большая жизнь маленького человека. «Прошли времена, остались сроки». Отражение проблем современной жизни.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А.А.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Лиханов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«Солнечное затмение». Тема взаимоотношений в семье. Дружба и первая любовь в жизни подростков. «Слётки». Становление характера героев. Нравственные проблемы.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П. П.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Маракулин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«Дом на реке детства». Лирические зарисовки. Природа и человек родного края. С. А.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Сырнева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,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автор поэтических сборников «Ночной грузовик», «Сто стихотворений», «Страна 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 xml:space="preserve">равнин», «Избранные стихи». 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Тема малой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Р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одины и ее природы. Внутренний мир современного человека. Философские вопросы жизни.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Литературный салон или литературная гостиная.</w:t>
            </w:r>
          </w:p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Встреча с </w:t>
            </w:r>
            <w:proofErr w:type="spellStart"/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поэтамии</w:t>
            </w:r>
            <w:proofErr w:type="spellEnd"/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писателями Вятского края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Анализ произведений вятских писателей.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6A7303" w:rsidTr="00265795">
        <w:trPr>
          <w:trHeight w:val="125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4.4.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Архитектура Вятского края.</w:t>
            </w:r>
          </w:p>
          <w:p w:rsidR="006A7303" w:rsidRDefault="006A7303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Начало каменного строительства. Первые каменные храмы. Архитектурные стили. Архитектурные ансамбли. Известные архитекторы Вятского края: А.Л.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Витберг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, </w:t>
            </w:r>
          </w:p>
          <w:p w:rsidR="006A7303" w:rsidRDefault="006A7303">
            <w:pPr>
              <w:widowControl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И.А.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Чарушин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и др.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Экскурсия.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Отчет по результатам экскурсии.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побуждение </w:t>
            </w:r>
            <w:proofErr w:type="gramStart"/>
            <w:r>
              <w:rPr>
                <w:rFonts w:ascii="Times New Roman" w:hAnsi="Times New Roman"/>
                <w:bCs/>
              </w:rPr>
              <w:t>обучающихся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Fonts w:ascii="Times New Roman" w:hAnsi="Times New Roman"/>
                <w:bCs/>
              </w:rPr>
              <w:br/>
              <w:t>и сверстниками (обучающимися)</w:t>
            </w:r>
          </w:p>
        </w:tc>
      </w:tr>
      <w:tr w:rsidR="006A7303" w:rsidTr="00265795">
        <w:trPr>
          <w:trHeight w:val="643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4.5.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Художники Вятского края.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Жанры изобразительного искусства. Известные художники Вятского края: В.М. и А.М. Васнецовы, А.А. Рылов, И.И. Шишкин и др.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Беседа, экскурсия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Подготовка сообщений по творчеству художников.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Cs/>
              </w:rPr>
              <w:t>и</w:t>
            </w:r>
            <w:proofErr w:type="gramEnd"/>
            <w:r>
              <w:rPr>
                <w:rFonts w:ascii="Times New Roman" w:hAnsi="Times New Roman"/>
                <w:bCs/>
              </w:rPr>
              <w:t>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</w:t>
            </w:r>
          </w:p>
        </w:tc>
      </w:tr>
      <w:tr w:rsidR="006A7303" w:rsidTr="008C5454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5.</w:t>
            </w:r>
          </w:p>
        </w:tc>
        <w:tc>
          <w:tcPr>
            <w:tcW w:w="1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Хозяйство Кировской области - 9 час.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5.1.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Народные промыслы Кировской области в прошлом и настоящем.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Дымковская игрушка. Вятская роспись по дереву. Вятская матрешка.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Кукарское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кружево. Изделия из капа. Изделия из 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соломки.</w:t>
            </w:r>
          </w:p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lastRenderedPageBreak/>
              <w:t xml:space="preserve">Беседа, 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п</w:t>
            </w:r>
            <w:r>
              <w:rPr>
                <w:rStyle w:val="11pt1"/>
                <w:b w:val="0"/>
                <w:bCs w:val="0"/>
                <w:sz w:val="26"/>
                <w:szCs w:val="26"/>
              </w:rPr>
              <w:t xml:space="preserve">рактикум, </w:t>
            </w:r>
            <w:r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п</w:t>
            </w:r>
            <w:r>
              <w:rPr>
                <w:rStyle w:val="11pt1"/>
                <w:b w:val="0"/>
                <w:bCs w:val="0"/>
                <w:sz w:val="26"/>
                <w:szCs w:val="26"/>
              </w:rPr>
              <w:t>роектная деятельность.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Создание эскизов изделий народных промыслов.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 xml:space="preserve">навык самостоятельного решения теоретической проблемы, навык генерирования и </w:t>
            </w:r>
            <w:r>
              <w:rPr>
                <w:rFonts w:ascii="Times New Roman" w:hAnsi="Times New Roman"/>
              </w:rPr>
              <w:lastRenderedPageBreak/>
              <w:t>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5.2.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Промышленный комплекс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Общая характеристика отраслей и промышленных комплексов региона.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Место Кировской области в общероссийском географическом разделении труда. </w:t>
            </w:r>
            <w:r>
              <w:rPr>
                <w:rFonts w:ascii="Times New Roman" w:hAnsi="Times New Roman"/>
                <w:sz w:val="26"/>
                <w:szCs w:val="26"/>
              </w:rPr>
              <w:t>Топливно-энергетический комплекс. Черная и цветная металлургия. Машиностроение, размещение ведущих отраслей машиностроения. Лесная промышленность. Химическая, нефтехимическая и микробиологическая промышленность.  Строительный комплекс. Легкая промышленность.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Факторы социально- экономического  развития  региона.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Беседа, экскурсия (может быть виртуальная)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Отчет по результатам экскурсии.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побуждение </w:t>
            </w:r>
            <w:proofErr w:type="gramStart"/>
            <w:r>
              <w:rPr>
                <w:rFonts w:ascii="Times New Roman" w:hAnsi="Times New Roman"/>
                <w:bCs/>
              </w:rPr>
              <w:t>обучающихся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Fonts w:ascii="Times New Roman" w:hAnsi="Times New Roman"/>
                <w:bCs/>
              </w:rPr>
              <w:br/>
              <w:t>и сверстниками (обучающимися)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5.3.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Агропромышленный комплекс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Структура АПК. Сельское хозяйство. Растениеводство. Животноводство. Пищевая промышленность.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Беседа, экскурсия (может быть виртуальная)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Отчет по результатам экскурсии.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использование воспитательных возможностей содержания учебного предмета </w:t>
            </w:r>
            <w:r>
              <w:rPr>
                <w:rFonts w:ascii="Times New Roman" w:hAnsi="Times New Roman"/>
                <w:bCs/>
              </w:rPr>
              <w:lastRenderedPageBreak/>
              <w:t xml:space="preserve">через демонстрацию </w:t>
            </w:r>
            <w:proofErr w:type="gramStart"/>
            <w:r>
              <w:rPr>
                <w:rFonts w:ascii="Times New Roman" w:hAnsi="Times New Roman"/>
                <w:bCs/>
              </w:rPr>
              <w:t>обучающимся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примеров ответственного, гражданского поведения, проявления человеколюбия и добросердечности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5.4.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Социальная сфера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Социально-культурное обслуживание. Туризм. Торговля и общественное питание. Жилищно-коммунальное хозяйство. Уровень и качество жизни населения.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Беседа, проектная деятельность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Разработка туристического маршрута по достопримечательностям Кировской области.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>
              <w:rPr>
                <w:rFonts w:ascii="Times New Roman" w:hAnsi="Times New Roman"/>
                <w:bCs/>
              </w:rPr>
              <w:t>обучающимся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примеров ответственного, гражданского поведения, проявления человеколюбия и добросердечности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5.5.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Транспорт и экономические связи Кировской области.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Основные виды транспорта и их роль в экономике региона. Связь и телекоммуникации. Внешнеэкономические и межрегиональные связи Кировской области.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Внутрирегиональные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особенности развития области.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Основные проблемы и перспективы социально-экономического развития региона.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Беседа, проектная деятельность.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Построение картосхем.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Cs/>
              </w:rPr>
              <w:t xml:space="preserve">побуждение </w:t>
            </w:r>
            <w:proofErr w:type="gramStart"/>
            <w:r>
              <w:rPr>
                <w:rFonts w:ascii="Times New Roman" w:hAnsi="Times New Roman"/>
                <w:bCs/>
              </w:rPr>
              <w:t>обучающихся</w:t>
            </w:r>
            <w:proofErr w:type="gramEnd"/>
            <w:r>
              <w:rPr>
                <w:rFonts w:ascii="Times New Roman" w:hAnsi="Times New Roman"/>
                <w:bCs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>
              <w:rPr>
                <w:rFonts w:ascii="Times New Roman" w:hAnsi="Times New Roman"/>
                <w:bCs/>
              </w:rPr>
              <w:br/>
              <w:t>и сверстниками (обучающимися)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6.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  <w:t>Итоговый контроль по курсу «Регионоведение»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Обобщение и систематизация знаний и умений, полученных в результате изучения курса «Регионоведение»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>
              <w:rPr>
                <w:rStyle w:val="11pt1"/>
                <w:b w:val="0"/>
                <w:bCs w:val="0"/>
                <w:sz w:val="26"/>
                <w:szCs w:val="26"/>
              </w:rPr>
              <w:t>Проектная деятельность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Защита проектов (тематика проектов по выбору обучающихся).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8C5454">
            <w:pPr>
              <w:pStyle w:val="a3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 xml:space="preserve">навык самостоятельного решения теоретической проблемы, навык </w:t>
            </w:r>
            <w:r>
              <w:rPr>
                <w:rFonts w:ascii="Times New Roman" w:hAnsi="Times New Roman"/>
              </w:rPr>
              <w:lastRenderedPageBreak/>
              <w:t>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6A7303" w:rsidTr="00265795">
        <w:trPr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b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03" w:rsidRDefault="006A7303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03" w:rsidRDefault="006A7303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p w:rsidR="006A7303" w:rsidRDefault="006A7303" w:rsidP="006A7303">
      <w:pPr>
        <w:ind w:left="1" w:firstLine="708"/>
      </w:pPr>
    </w:p>
    <w:sectPr w:rsidR="006A7303" w:rsidSect="0026579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7303"/>
    <w:rsid w:val="00265795"/>
    <w:rsid w:val="00445FE9"/>
    <w:rsid w:val="004814C8"/>
    <w:rsid w:val="004F20D1"/>
    <w:rsid w:val="00551297"/>
    <w:rsid w:val="006A7303"/>
    <w:rsid w:val="0078612A"/>
    <w:rsid w:val="007B6107"/>
    <w:rsid w:val="00831E26"/>
    <w:rsid w:val="008A106A"/>
    <w:rsid w:val="008C5454"/>
    <w:rsid w:val="009B2881"/>
    <w:rsid w:val="00A535D5"/>
    <w:rsid w:val="00D10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30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A7303"/>
    <w:pPr>
      <w:shd w:val="clear" w:color="auto" w:fill="FFFFFF"/>
      <w:spacing w:before="360" w:after="840" w:line="240" w:lineRule="atLeast"/>
      <w:ind w:hanging="340"/>
    </w:pPr>
    <w:rPr>
      <w:rFonts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303"/>
    <w:rPr>
      <w:rFonts w:ascii="Courier New" w:eastAsia="Times New Roman" w:hAnsi="Courier New" w:cs="Times New Roman"/>
      <w:color w:val="000000"/>
      <w:sz w:val="20"/>
      <w:szCs w:val="20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6A730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A7303"/>
    <w:pPr>
      <w:shd w:val="clear" w:color="auto" w:fill="FFFFFF"/>
      <w:spacing w:after="120"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"/>
    <w:uiPriority w:val="99"/>
    <w:rsid w:val="006A7303"/>
    <w:rPr>
      <w:rFonts w:ascii="Times New Roman" w:hAnsi="Times New Roman" w:cs="Times New Roman" w:hint="default"/>
      <w:b/>
      <w:bCs/>
      <w:sz w:val="22"/>
      <w:szCs w:val="22"/>
      <w:u w:val="single"/>
    </w:rPr>
  </w:style>
  <w:style w:type="character" w:customStyle="1" w:styleId="1">
    <w:name w:val="Стиль1 Знак"/>
    <w:basedOn w:val="a0"/>
    <w:link w:val="10"/>
    <w:locked/>
    <w:rsid w:val="006A7303"/>
    <w:rPr>
      <w:rFonts w:ascii="Times New Roman" w:eastAsia="Calibri" w:hAnsi="Times New Roman" w:cs="Times New Roman"/>
      <w:b/>
      <w:sz w:val="30"/>
      <w:szCs w:val="30"/>
    </w:rPr>
  </w:style>
  <w:style w:type="paragraph" w:customStyle="1" w:styleId="10">
    <w:name w:val="Стиль1"/>
    <w:basedOn w:val="a"/>
    <w:link w:val="1"/>
    <w:qFormat/>
    <w:rsid w:val="006A7303"/>
    <w:pPr>
      <w:widowControl/>
      <w:jc w:val="center"/>
    </w:pPr>
    <w:rPr>
      <w:rFonts w:ascii="Times New Roman" w:eastAsia="Calibri" w:hAnsi="Times New Roman" w:cs="Times New Roman"/>
      <w:b/>
      <w:color w:val="auto"/>
      <w:sz w:val="30"/>
      <w:szCs w:val="30"/>
      <w:lang w:eastAsia="en-US"/>
    </w:rPr>
  </w:style>
  <w:style w:type="paragraph" w:customStyle="1" w:styleId="11">
    <w:name w:val="Абзац списка1"/>
    <w:basedOn w:val="a"/>
    <w:rsid w:val="006A7303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character" w:customStyle="1" w:styleId="11pt1">
    <w:name w:val="Основной текст + 11 pt1"/>
    <w:aliases w:val="Полужирный1"/>
    <w:uiPriority w:val="99"/>
    <w:rsid w:val="006A7303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B0031-ED07-48A8-80F0-52DA5C60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3315</Words>
  <Characters>18902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EA</cp:lastModifiedBy>
  <cp:revision>13</cp:revision>
  <dcterms:created xsi:type="dcterms:W3CDTF">2022-03-01T14:07:00Z</dcterms:created>
  <dcterms:modified xsi:type="dcterms:W3CDTF">2023-10-26T07:44:00Z</dcterms:modified>
</cp:coreProperties>
</file>